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9B" w:rsidRDefault="0071229B" w:rsidP="0071229B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roboty budowlane</w:t>
      </w:r>
    </w:p>
    <w:p w:rsidR="0071229B" w:rsidRPr="0071229B" w:rsidRDefault="0071229B" w:rsidP="0071229B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29B" w:rsidRDefault="0071229B" w:rsidP="0071229B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Solec nad Wisłą: Pasaż spacerowy ul. Kopernika z punktem widokowym</w:t>
      </w:r>
    </w:p>
    <w:p w:rsidR="0071229B" w:rsidRDefault="0071229B" w:rsidP="0071229B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schodami do Raju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229B" w:rsidRPr="0071229B" w:rsidRDefault="0071229B" w:rsidP="0071229B">
      <w:pPr>
        <w:spacing w:before="100" w:beforeAutospacing="1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311876 - 2014; data zamieszczenia: 19.09.2014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Solec nad Wisłą , ul. Rynek 1, 27-320 Solec nad Wisłą, woj. mazowieckie, tel. 48 3761266, 3761257, faks 48 3761266.</w:t>
      </w:r>
    </w:p>
    <w:p w:rsidR="0071229B" w:rsidRPr="0071229B" w:rsidRDefault="0071229B" w:rsidP="007122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www.solec.pl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Pasaż spacerowy ul. Kopernika z punktem widokowym i schodami do Raju.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robota budowlana polegająca na wykonaniu pasażu spacerowego w Solcu nad Wisłą obejmującego wykonanie nawierzchni asfaltowej na ul. Mikołaja Kopernika o dł. 169 m (działka nr ew. 2943), schodów z balustradą o dł. 110 m na działce nr ew. 2927 oraz zjazdu o dł. 38 m z </w:t>
      </w:r>
      <w:proofErr w:type="spellStart"/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balustardą</w:t>
      </w:r>
      <w:proofErr w:type="spellEnd"/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 nr ew. 2956. Zakres prac do wykonania oraz szczegółowo przedmiar robót oraz charakterystyka obiektu..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71229B" w:rsidRPr="0071229B" w:rsidRDefault="0071229B" w:rsidP="0071229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1229B" w:rsidRPr="0071229B" w:rsidRDefault="0071229B" w:rsidP="0071229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udzielenie w okresie 3 lat od udzielenia zamówienia podstawowego, dotychczasowemu wykonawcy zamówień uzupełniających, stanowiących nie więcej niż 50 % wartości zamówienia podstawowego i polegających na powtórzeniu tego samego rodzaju zamówień i jest zgodne z przedmiotem zamówienia podstawowego.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45.23.32.53-7.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1229B" w:rsidRPr="0071229B" w:rsidRDefault="0071229B" w:rsidP="0071229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15.11.2014.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nie wymaga się wniesienia wadium.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1229B" w:rsidRPr="0071229B" w:rsidRDefault="0071229B" w:rsidP="0071229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1229B" w:rsidRPr="0071229B" w:rsidRDefault="0071229B" w:rsidP="0071229B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1229B" w:rsidRPr="0071229B" w:rsidRDefault="0071229B" w:rsidP="0071229B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co do spełniania tego warunku. Opis sposobu dokonywania oceny spełniania tego warunku: na podstawie złożonego oświadczenia o spełnianiu warunków udziału w postępowaniu przez zastosowanie formuły spełnia / nie spełnia</w:t>
      </w:r>
    </w:p>
    <w:p w:rsidR="0071229B" w:rsidRPr="0071229B" w:rsidRDefault="0071229B" w:rsidP="0071229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1229B" w:rsidRPr="0071229B" w:rsidRDefault="0071229B" w:rsidP="0071229B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1229B" w:rsidRPr="0071229B" w:rsidRDefault="0071229B" w:rsidP="0071229B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podmiot składający ofertę wykazał wykonanie w okresie ostatnich pięciu lat przed upływem terminu składania ofert co najmniej 3 robót budowlanych z zakresu budowy/przebudowy dróg o nawierzchni asfaltowej oraz dołączył dowody dotyczące najważniejszych robót określające, czy roboty te zostały wykonane należycie oraz wskazujących czy zostały wykonane zgodnie z zasadami sztuki budowlanej i prawidłowo ukończone. Opis sposobu dokonywania oceny spełniania tego warunku: na podstawie złożonego wykazu robót budowlanych oraz dowodów przez zastosowanie formuły spełnia / nie spełnia</w:t>
      </w:r>
    </w:p>
    <w:p w:rsidR="0071229B" w:rsidRPr="0071229B" w:rsidRDefault="0071229B" w:rsidP="0071229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1229B" w:rsidRPr="0071229B" w:rsidRDefault="0071229B" w:rsidP="0071229B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1229B" w:rsidRPr="0071229B" w:rsidRDefault="0071229B" w:rsidP="0071229B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co do spełniania tego warunku. Opis sposobu dokonywania oceny spełniania tego warunku: na podstawie złożonego oświadczenia o spełnianiu warunków udziału w postępowaniu, przez zastosowanie formuły spełnia / nie spełnia</w:t>
      </w:r>
    </w:p>
    <w:p w:rsidR="0071229B" w:rsidRPr="0071229B" w:rsidRDefault="0071229B" w:rsidP="0071229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1229B" w:rsidRPr="0071229B" w:rsidRDefault="0071229B" w:rsidP="0071229B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1229B" w:rsidRPr="0071229B" w:rsidRDefault="0071229B" w:rsidP="0071229B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wymaga aby podmiot składający ofertę wykazał, że dysponuje co najmniej 1 osobą posiadającą wymagane prawem uprawnienia do kierowania robotami w specjalności drogowej Opis sposobu dokonywania oceny spełniania tego warunku: na podstawie złożonego wykazu osób, które będą uczestniczyć w wykonywaniu zamówienia, przez zastosowanie formuły spełnia / nie spełnia</w:t>
      </w:r>
    </w:p>
    <w:p w:rsidR="0071229B" w:rsidRPr="0071229B" w:rsidRDefault="0071229B" w:rsidP="0071229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1229B" w:rsidRPr="0071229B" w:rsidRDefault="0071229B" w:rsidP="0071229B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1229B" w:rsidRPr="0071229B" w:rsidRDefault="0071229B" w:rsidP="0071229B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co do spełniania tego warunku. Opis sposobu dokonywania oceny spełniania tego warunku: na podstawie złożonego oświadczenia o spełnianiu warunków udziału w postępowaniu przez zastosowanie formuły spełnia / nie spełnia.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1229B" w:rsidRPr="0071229B" w:rsidRDefault="0071229B" w:rsidP="0071229B">
      <w:pPr>
        <w:numPr>
          <w:ilvl w:val="0"/>
          <w:numId w:val="4"/>
        </w:numPr>
        <w:spacing w:before="100" w:beforeAutospacing="1" w:after="160"/>
        <w:ind w:right="2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1229B" w:rsidRPr="0071229B" w:rsidRDefault="0071229B" w:rsidP="0071229B">
      <w:pPr>
        <w:numPr>
          <w:ilvl w:val="0"/>
          <w:numId w:val="4"/>
        </w:numPr>
        <w:spacing w:before="100" w:beforeAutospacing="1" w:after="160"/>
        <w:ind w:right="2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1229B" w:rsidRPr="0071229B" w:rsidRDefault="0071229B" w:rsidP="0071229B">
      <w:pPr>
        <w:numPr>
          <w:ilvl w:val="0"/>
          <w:numId w:val="5"/>
        </w:numPr>
        <w:spacing w:before="100" w:beforeAutospacing="1" w:after="160"/>
        <w:ind w:right="2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1229B" w:rsidRPr="0071229B" w:rsidRDefault="0071229B" w:rsidP="0071229B">
      <w:pPr>
        <w:numPr>
          <w:ilvl w:val="0"/>
          <w:numId w:val="5"/>
        </w:numPr>
        <w:spacing w:before="100" w:beforeAutospacing="1" w:after="160"/>
        <w:ind w:right="2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1229B" w:rsidRPr="0071229B" w:rsidRDefault="0071229B" w:rsidP="0071229B">
      <w:pPr>
        <w:numPr>
          <w:ilvl w:val="0"/>
          <w:numId w:val="5"/>
        </w:numPr>
        <w:spacing w:before="100" w:beforeAutospacing="1" w:after="160"/>
        <w:ind w:right="2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1229B" w:rsidRPr="0071229B" w:rsidRDefault="0071229B" w:rsidP="0071229B">
      <w:pPr>
        <w:numPr>
          <w:ilvl w:val="0"/>
          <w:numId w:val="5"/>
        </w:numPr>
        <w:spacing w:before="100" w:beforeAutospacing="1" w:after="160"/>
        <w:ind w:right="2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1229B" w:rsidRPr="0071229B" w:rsidRDefault="0071229B" w:rsidP="0071229B">
      <w:pPr>
        <w:numPr>
          <w:ilvl w:val="0"/>
          <w:numId w:val="6"/>
        </w:numPr>
        <w:spacing w:before="100" w:beforeAutospacing="1" w:after="160"/>
        <w:ind w:right="2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1229B" w:rsidRPr="0071229B" w:rsidRDefault="0071229B" w:rsidP="0071229B">
      <w:pPr>
        <w:numPr>
          <w:ilvl w:val="0"/>
          <w:numId w:val="6"/>
        </w:numPr>
        <w:spacing w:before="100" w:beforeAutospacing="1" w:after="160"/>
        <w:ind w:right="2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1229B" w:rsidRPr="0071229B" w:rsidRDefault="0071229B" w:rsidP="0071229B">
      <w:pPr>
        <w:numPr>
          <w:ilvl w:val="0"/>
          <w:numId w:val="7"/>
        </w:numPr>
        <w:spacing w:before="100" w:beforeAutospacing="1" w:after="160"/>
        <w:ind w:right="2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 ofertowy (zał. 1 do SIWZ) bez szczegółowego kosztorysu ofertowego. Kosztorys ofertowy będzie miał obowiązek sporządzić i dostarczyć zamawiającemu ten podmiot, którego ferta zostanie wybrana jako najkorzystniejsza, przed podpisaniem umowy.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przedłużenia terminu wykonania umowy, w formie aneksu do umowy, w następujących przypadkach: 1) udzielenia w trakcie realizacji umowy zamówień dodatkowych związanych z realizacją zamówienia podstawowego, mających wpływ na uzgodniony termin zakończenia jej realizacji, a powodujących konieczność jego wydłużenia; 2) pisemnego żądania wstrzymania prac skierowanego do Wykonawcy przez Zamawiającego lub wydania zakazu prowadzenia prac przez organ administracji publicznej, o ile żądanie lub wydanie zakazów nie nastąpiło z przyczyn, za które Wykonawca ponosi odpowiedzialność; 3) wystąpienia warunków atmosferycznych, uniemożliwiających prowadzenie robót budowlanych, przeprowadzenie prób i sprawdzeń, dokonywanie odbiorów; 4) wystąpienie okoliczności siły wyższej, jako zdarzenia niezależnego od żadnej ze Stron, które nastąpiło po wejściu w życie umowy; 5) odmiennych od przyjętych w dokumentacji projektowej warunków geologicznych lub terenowych; 6) koniecznością usunięcia błędów lub wprowadzenia zmian w dokumentacji projektowej 7) koniecznością uwzględnienia wydanych w toku realizacji prac zaleceń właściwych służb i inspekcji, jeżeli powodują one wydłużenie czasu realizacji i nie wynikają z przyczyn, za które Wykonawca ponosi odpowiedzialność; 8) braku możliwości przekazania przez Zamawiającego terenu budowy w określonym umową terminie. Dopuszcza się również zmianę umowy w zakresie osoby pełniącej funkcję kierownika budowy, na uzasadniony wniosek Wykonawcy lub Zamawiającego.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www.bip.solec.pl w zakładce pn. zamówienia publiczne powyżej 30 tys. euro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Solec nad Wisłą ul. Rynek 1 27 - 320 Solec nad Wisłą, pokój nr 5.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06.10.2014 godzina 08:30, miejsce: Urząd Gminy Solec nad Wisłą ul. Rynek 1 27 - 320 Solec nad Wisłą, pokój nr 3 (sekretariat).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jest zgłoszony do dofinansowania ze środków Unii Europejskiej w ramach Programu Rozwoju Obszarów Wiejskich 2007-2013, ale umowa dofinansowania jeszcze nie jest zawarta.</w:t>
      </w:r>
    </w:p>
    <w:p w:rsidR="0071229B" w:rsidRPr="0071229B" w:rsidRDefault="0071229B" w:rsidP="0071229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1229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1229B" w:rsidRPr="0071229B" w:rsidRDefault="0071229B" w:rsidP="0071229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</w:p>
    <w:p w:rsidR="008478C3" w:rsidRPr="00D46DA3" w:rsidRDefault="00D46DA3" w:rsidP="00D46DA3">
      <w:pPr>
        <w:spacing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Ogłoszenie zostało zamieszczone na stronie internetowej </w:t>
      </w:r>
      <w:hyperlink r:id="rId7" w:history="1">
        <w:r>
          <w:rPr>
            <w:rStyle w:val="Hipercze"/>
            <w:rFonts w:ascii="Times New Roman" w:hAnsi="Times New Roman" w:cs="Times New Roman"/>
            <w:iCs/>
          </w:rPr>
          <w:t>www.bip.solec.pl</w:t>
        </w:r>
      </w:hyperlink>
      <w:r>
        <w:rPr>
          <w:rFonts w:ascii="Times New Roman" w:hAnsi="Times New Roman" w:cs="Times New Roman"/>
          <w:iCs/>
        </w:rPr>
        <w:t xml:space="preserve"> oraz na tablicy ogłoszeń            w Urzędzie Gminy w Solcu nad Wisłą w dniu ……………………..…</w:t>
      </w:r>
    </w:p>
    <w:sectPr w:rsidR="008478C3" w:rsidRPr="00D46DA3" w:rsidSect="008478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3E" w:rsidRDefault="005A363E" w:rsidP="0071229B">
      <w:r>
        <w:separator/>
      </w:r>
    </w:p>
  </w:endnote>
  <w:endnote w:type="continuationSeparator" w:id="0">
    <w:p w:rsidR="005A363E" w:rsidRDefault="005A363E" w:rsidP="0071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829"/>
      <w:docPartObj>
        <w:docPartGallery w:val="Page Numbers (Bottom of Page)"/>
        <w:docPartUnique/>
      </w:docPartObj>
    </w:sdtPr>
    <w:sdtContent>
      <w:p w:rsidR="0071229B" w:rsidRDefault="0071229B">
        <w:pPr>
          <w:pStyle w:val="Stopka"/>
          <w:jc w:val="right"/>
        </w:pPr>
        <w:fldSimple w:instr=" PAGE   \* MERGEFORMAT ">
          <w:r w:rsidR="00D46DA3">
            <w:rPr>
              <w:noProof/>
            </w:rPr>
            <w:t>1</w:t>
          </w:r>
        </w:fldSimple>
      </w:p>
    </w:sdtContent>
  </w:sdt>
  <w:p w:rsidR="0071229B" w:rsidRDefault="007122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3E" w:rsidRDefault="005A363E" w:rsidP="0071229B">
      <w:r>
        <w:separator/>
      </w:r>
    </w:p>
  </w:footnote>
  <w:footnote w:type="continuationSeparator" w:id="0">
    <w:p w:rsidR="005A363E" w:rsidRDefault="005A363E" w:rsidP="0071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EDD"/>
    <w:multiLevelType w:val="multilevel"/>
    <w:tmpl w:val="BA9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F75EA"/>
    <w:multiLevelType w:val="multilevel"/>
    <w:tmpl w:val="BA9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61BE9"/>
    <w:multiLevelType w:val="multilevel"/>
    <w:tmpl w:val="CFB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647537"/>
    <w:multiLevelType w:val="multilevel"/>
    <w:tmpl w:val="236C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1A7314"/>
    <w:multiLevelType w:val="multilevel"/>
    <w:tmpl w:val="53C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B3F24"/>
    <w:multiLevelType w:val="multilevel"/>
    <w:tmpl w:val="0F5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9C140E"/>
    <w:multiLevelType w:val="multilevel"/>
    <w:tmpl w:val="47E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29B"/>
    <w:rsid w:val="000D6584"/>
    <w:rsid w:val="001747BF"/>
    <w:rsid w:val="00307DA2"/>
    <w:rsid w:val="003F7644"/>
    <w:rsid w:val="00455BCC"/>
    <w:rsid w:val="00596C95"/>
    <w:rsid w:val="005A363E"/>
    <w:rsid w:val="006E5337"/>
    <w:rsid w:val="0071229B"/>
    <w:rsid w:val="008478C3"/>
    <w:rsid w:val="008B1BB0"/>
    <w:rsid w:val="008F72F7"/>
    <w:rsid w:val="00A15C87"/>
    <w:rsid w:val="00B35AA2"/>
    <w:rsid w:val="00D46DA3"/>
    <w:rsid w:val="00DC55D3"/>
    <w:rsid w:val="00ED50EF"/>
    <w:rsid w:val="00E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1229B"/>
  </w:style>
  <w:style w:type="character" w:styleId="Hipercze">
    <w:name w:val="Hyperlink"/>
    <w:basedOn w:val="Domylnaczcionkaakapitu"/>
    <w:uiPriority w:val="99"/>
    <w:semiHidden/>
    <w:unhideWhenUsed/>
    <w:rsid w:val="007122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229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1229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1229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1229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229B"/>
  </w:style>
  <w:style w:type="paragraph" w:styleId="Stopka">
    <w:name w:val="footer"/>
    <w:basedOn w:val="Normalny"/>
    <w:link w:val="StopkaZnak"/>
    <w:uiPriority w:val="99"/>
    <w:unhideWhenUsed/>
    <w:rsid w:val="0071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2012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o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1790</Words>
  <Characters>10746</Characters>
  <Application>Microsoft Office Word</Application>
  <DocSecurity>0</DocSecurity>
  <Lines>89</Lines>
  <Paragraphs>25</Paragraphs>
  <ScaleCrop>false</ScaleCrop>
  <Company>UGS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3</cp:revision>
  <dcterms:created xsi:type="dcterms:W3CDTF">2014-09-19T07:58:00Z</dcterms:created>
  <dcterms:modified xsi:type="dcterms:W3CDTF">2014-09-19T08:31:00Z</dcterms:modified>
</cp:coreProperties>
</file>